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5" w:type="dxa"/>
        <w:tblInd w:w="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28"/>
        <w:gridCol w:w="4252"/>
      </w:tblGrid>
      <w:tr w:rsidR="003003BE" w:rsidRPr="003A25A2" w:rsidTr="00B60864">
        <w:tc>
          <w:tcPr>
            <w:tcW w:w="4465" w:type="dxa"/>
          </w:tcPr>
          <w:p w:rsidR="003003BE" w:rsidRPr="00205FE4" w:rsidRDefault="003003BE" w:rsidP="00B60864"/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08"/>
              <w:gridCol w:w="1440"/>
              <w:gridCol w:w="236"/>
              <w:gridCol w:w="124"/>
              <w:gridCol w:w="236"/>
              <w:gridCol w:w="1309"/>
            </w:tblGrid>
            <w:tr w:rsidR="003003BE" w:rsidRPr="00205FE4" w:rsidTr="00B60864">
              <w:trPr>
                <w:trHeight w:hRule="exact" w:val="1588"/>
              </w:trPr>
              <w:tc>
                <w:tcPr>
                  <w:tcW w:w="4253" w:type="dxa"/>
                  <w:gridSpan w:val="6"/>
                  <w:tcMar>
                    <w:left w:w="0" w:type="dxa"/>
                    <w:right w:w="0" w:type="dxa"/>
                  </w:tcMar>
                </w:tcPr>
                <w:p w:rsidR="003003BE" w:rsidRPr="00205FE4" w:rsidRDefault="003003BE" w:rsidP="00B6086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Cs w:val="20"/>
                      <w:lang w:val="ru-RU" w:eastAsia="ru-RU"/>
                    </w:rPr>
                  </w:pPr>
                  <w:r w:rsidRPr="00205FE4">
                    <w:rPr>
                      <w:noProof/>
                      <w:szCs w:val="20"/>
                      <w:lang w:val="ru-RU" w:eastAsia="ru-RU"/>
                    </w:rPr>
                    <w:drawing>
                      <wp:inline distT="0" distB="0" distL="0" distR="0" wp14:anchorId="0D4FD3BA" wp14:editId="4A7A4835">
                        <wp:extent cx="723900" cy="8763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03BE" w:rsidRPr="00205FE4" w:rsidTr="00B60864">
              <w:trPr>
                <w:trHeight w:hRule="exact" w:val="2387"/>
              </w:trPr>
              <w:tc>
                <w:tcPr>
                  <w:tcW w:w="4253" w:type="dxa"/>
                  <w:gridSpan w:val="6"/>
                  <w:tcMar>
                    <w:left w:w="0" w:type="dxa"/>
                    <w:right w:w="0" w:type="dxa"/>
                  </w:tcMar>
                </w:tcPr>
                <w:p w:rsidR="003003BE" w:rsidRPr="00205FE4" w:rsidRDefault="003003BE" w:rsidP="00B60864">
                  <w:pPr>
                    <w:keepNext/>
                    <w:spacing w:line="228" w:lineRule="auto"/>
                    <w:jc w:val="center"/>
                    <w:outlineLvl w:val="0"/>
                    <w:rPr>
                      <w:b/>
                      <w:bCs/>
                      <w:sz w:val="28"/>
                      <w:lang w:val="ru-RU" w:eastAsia="ru-RU"/>
                    </w:rPr>
                  </w:pPr>
                  <w:r w:rsidRPr="00205FE4">
                    <w:rPr>
                      <w:b/>
                      <w:bCs/>
                      <w:sz w:val="28"/>
                      <w:lang w:val="ru-RU" w:eastAsia="ru-RU"/>
                    </w:rPr>
                    <w:t>МИНИСТЕРСТВО</w:t>
                  </w:r>
                </w:p>
                <w:p w:rsidR="003003BE" w:rsidRPr="00205FE4" w:rsidRDefault="003003BE" w:rsidP="00B60864">
                  <w:pPr>
                    <w:keepNext/>
                    <w:spacing w:line="228" w:lineRule="auto"/>
                    <w:jc w:val="center"/>
                    <w:outlineLvl w:val="2"/>
                    <w:rPr>
                      <w:b/>
                      <w:bCs/>
                      <w:sz w:val="28"/>
                      <w:lang w:val="ru-RU" w:eastAsia="ru-RU"/>
                    </w:rPr>
                  </w:pPr>
                  <w:r w:rsidRPr="00205FE4">
                    <w:rPr>
                      <w:b/>
                      <w:bCs/>
                      <w:sz w:val="28"/>
                      <w:lang w:val="ru-RU" w:eastAsia="ru-RU"/>
                    </w:rPr>
                    <w:t xml:space="preserve">ОБРАЗОВАНИЯ </w:t>
                  </w:r>
                </w:p>
                <w:p w:rsidR="003003BE" w:rsidRPr="00205FE4" w:rsidRDefault="003003BE" w:rsidP="00B60864">
                  <w:pPr>
                    <w:keepNext/>
                    <w:jc w:val="center"/>
                    <w:outlineLvl w:val="1"/>
                    <w:rPr>
                      <w:b/>
                      <w:bCs/>
                      <w:caps/>
                      <w:sz w:val="32"/>
                      <w:lang w:val="ru-RU" w:eastAsia="ru-RU"/>
                    </w:rPr>
                  </w:pPr>
                  <w:r w:rsidRPr="00205FE4">
                    <w:rPr>
                      <w:b/>
                      <w:bCs/>
                      <w:caps/>
                      <w:sz w:val="28"/>
                      <w:lang w:val="ru-RU" w:eastAsia="ru-RU"/>
                    </w:rPr>
                    <w:t>Пензенской области</w:t>
                  </w:r>
                </w:p>
                <w:p w:rsidR="003003BE" w:rsidRPr="00205FE4" w:rsidRDefault="003003BE" w:rsidP="00B6086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"/>
                      <w:szCs w:val="20"/>
                      <w:lang w:val="ru-RU" w:eastAsia="ru-RU"/>
                    </w:rPr>
                  </w:pPr>
                </w:p>
                <w:p w:rsidR="003003BE" w:rsidRPr="00205FE4" w:rsidRDefault="003003BE" w:rsidP="00B6086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6"/>
                      <w:szCs w:val="20"/>
                      <w:lang w:val="ru-RU" w:eastAsia="ru-RU"/>
                    </w:rPr>
                  </w:pPr>
                </w:p>
                <w:p w:rsidR="003003BE" w:rsidRPr="00205FE4" w:rsidRDefault="003003BE" w:rsidP="00B6086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205FE4">
                    <w:rPr>
                      <w:sz w:val="20"/>
                      <w:szCs w:val="20"/>
                      <w:lang w:val="ru-RU" w:eastAsia="ru-RU"/>
                    </w:rPr>
                    <w:t xml:space="preserve">ул. Маркина, д. 2, г. Пенза, 440034 </w:t>
                  </w:r>
                  <w:r w:rsidRPr="00205FE4">
                    <w:rPr>
                      <w:sz w:val="20"/>
                      <w:szCs w:val="20"/>
                      <w:lang w:val="ru-RU" w:eastAsia="ru-RU"/>
                    </w:rPr>
                    <w:br/>
                    <w:t xml:space="preserve">Тел. </w:t>
                  </w:r>
                  <w:r w:rsidRPr="00205FE4">
                    <w:rPr>
                      <w:sz w:val="20"/>
                      <w:szCs w:val="20"/>
                      <w:lang w:eastAsia="ru-RU"/>
                    </w:rPr>
                    <w:t xml:space="preserve">(8412) 55-37-54, </w:t>
                  </w:r>
                  <w:r w:rsidRPr="00205FE4">
                    <w:rPr>
                      <w:sz w:val="20"/>
                      <w:szCs w:val="20"/>
                      <w:lang w:val="ru-RU" w:eastAsia="ru-RU"/>
                    </w:rPr>
                    <w:t>факс</w:t>
                  </w:r>
                  <w:r w:rsidRPr="00205FE4">
                    <w:rPr>
                      <w:sz w:val="20"/>
                      <w:szCs w:val="20"/>
                      <w:lang w:eastAsia="ru-RU"/>
                    </w:rPr>
                    <w:t xml:space="preserve"> (8412) 55-37-92</w:t>
                  </w:r>
                  <w:r w:rsidRPr="00205FE4">
                    <w:rPr>
                      <w:sz w:val="20"/>
                      <w:szCs w:val="20"/>
                      <w:lang w:eastAsia="ru-RU"/>
                    </w:rPr>
                    <w:br/>
                    <w:t>E-mail: minobr@edu-penza.ru</w:t>
                  </w:r>
                  <w:r w:rsidRPr="00205FE4">
                    <w:rPr>
                      <w:sz w:val="20"/>
                      <w:szCs w:val="20"/>
                      <w:lang w:eastAsia="ru-RU"/>
                    </w:rPr>
                    <w:br/>
                  </w:r>
                  <w:r w:rsidRPr="00205FE4">
                    <w:rPr>
                      <w:sz w:val="20"/>
                      <w:szCs w:val="20"/>
                      <w:lang w:val="ru-RU" w:eastAsia="ru-RU"/>
                    </w:rPr>
                    <w:t>ОКПО</w:t>
                  </w:r>
                  <w:r w:rsidRPr="00205FE4">
                    <w:rPr>
                      <w:sz w:val="20"/>
                      <w:szCs w:val="20"/>
                      <w:lang w:eastAsia="ru-RU"/>
                    </w:rPr>
                    <w:t xml:space="preserve"> 00091801, </w:t>
                  </w:r>
                  <w:r w:rsidRPr="00205FE4">
                    <w:rPr>
                      <w:sz w:val="20"/>
                      <w:szCs w:val="20"/>
                      <w:lang w:val="ru-RU" w:eastAsia="ru-RU"/>
                    </w:rPr>
                    <w:t>ОГРН</w:t>
                  </w:r>
                  <w:r w:rsidRPr="00205FE4">
                    <w:rPr>
                      <w:sz w:val="20"/>
                      <w:szCs w:val="20"/>
                      <w:lang w:eastAsia="ru-RU"/>
                    </w:rPr>
                    <w:t xml:space="preserve"> 1025801354149</w:t>
                  </w:r>
                </w:p>
                <w:p w:rsidR="003003BE" w:rsidRPr="00205FE4" w:rsidRDefault="003003BE" w:rsidP="00B6086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  <w:lang w:val="ru-RU" w:eastAsia="ru-RU"/>
                    </w:rPr>
                  </w:pPr>
                  <w:r w:rsidRPr="00205FE4">
                    <w:rPr>
                      <w:sz w:val="20"/>
                      <w:szCs w:val="20"/>
                      <w:lang w:val="ru-RU" w:eastAsia="ru-RU"/>
                    </w:rPr>
                    <w:t>ИНН/КПП 5836011445/583</w:t>
                  </w:r>
                  <w:r w:rsidRPr="00205FE4">
                    <w:rPr>
                      <w:sz w:val="20"/>
                      <w:szCs w:val="20"/>
                      <w:lang w:eastAsia="ru-RU"/>
                    </w:rPr>
                    <w:t>7</w:t>
                  </w:r>
                  <w:r w:rsidRPr="00205FE4">
                    <w:rPr>
                      <w:sz w:val="20"/>
                      <w:szCs w:val="20"/>
                      <w:lang w:val="ru-RU" w:eastAsia="ru-RU"/>
                    </w:rPr>
                    <w:t>01001</w:t>
                  </w:r>
                </w:p>
              </w:tc>
            </w:tr>
            <w:tr w:rsidR="003003BE" w:rsidRPr="00205FE4" w:rsidTr="00B60864">
              <w:trPr>
                <w:trHeight w:hRule="exact" w:val="340"/>
              </w:trPr>
              <w:tc>
                <w:tcPr>
                  <w:tcW w:w="2348" w:type="dxa"/>
                  <w:gridSpan w:val="2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3003BE" w:rsidRPr="00205FE4" w:rsidRDefault="003003BE" w:rsidP="00B60864">
                  <w:pPr>
                    <w:keepNext/>
                    <w:spacing w:line="228" w:lineRule="auto"/>
                    <w:jc w:val="center"/>
                    <w:outlineLvl w:val="0"/>
                    <w:rPr>
                      <w:b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3003BE" w:rsidRPr="00205FE4" w:rsidRDefault="003003BE" w:rsidP="00B60864">
                  <w:pPr>
                    <w:keepNext/>
                    <w:spacing w:line="228" w:lineRule="auto"/>
                    <w:jc w:val="center"/>
                    <w:outlineLvl w:val="0"/>
                    <w:rPr>
                      <w:lang w:val="ru-RU" w:eastAsia="ru-RU"/>
                    </w:rPr>
                  </w:pPr>
                  <w:r w:rsidRPr="00205FE4">
                    <w:rPr>
                      <w:lang w:val="ru-RU" w:eastAsia="ru-RU"/>
                    </w:rPr>
                    <w:t>№</w:t>
                  </w:r>
                </w:p>
              </w:tc>
              <w:tc>
                <w:tcPr>
                  <w:tcW w:w="166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3003BE" w:rsidRPr="00205FE4" w:rsidRDefault="003003BE" w:rsidP="00B60864">
                  <w:pPr>
                    <w:keepNext/>
                    <w:spacing w:line="228" w:lineRule="auto"/>
                    <w:jc w:val="center"/>
                    <w:outlineLvl w:val="0"/>
                    <w:rPr>
                      <w:b/>
                      <w:lang w:val="ru-RU" w:eastAsia="ru-RU"/>
                    </w:rPr>
                  </w:pPr>
                </w:p>
              </w:tc>
            </w:tr>
            <w:tr w:rsidR="003003BE" w:rsidRPr="00205FE4" w:rsidTr="00B60864">
              <w:trPr>
                <w:trHeight w:hRule="exact" w:val="340"/>
              </w:trPr>
              <w:tc>
                <w:tcPr>
                  <w:tcW w:w="908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3003BE" w:rsidRPr="00205FE4" w:rsidRDefault="003003BE" w:rsidP="00B60864">
                  <w:pPr>
                    <w:keepNext/>
                    <w:spacing w:line="228" w:lineRule="auto"/>
                    <w:jc w:val="center"/>
                    <w:outlineLvl w:val="0"/>
                    <w:rPr>
                      <w:lang w:val="ru-RU" w:eastAsia="ru-RU"/>
                    </w:rPr>
                  </w:pPr>
                  <w:r w:rsidRPr="00205FE4">
                    <w:rPr>
                      <w:lang w:val="ru-RU" w:eastAsia="ru-RU"/>
                    </w:rPr>
                    <w:t>на  №</w:t>
                  </w:r>
                </w:p>
              </w:tc>
              <w:tc>
                <w:tcPr>
                  <w:tcW w:w="180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3003BE" w:rsidRPr="00205FE4" w:rsidRDefault="003003BE" w:rsidP="00B60864">
                  <w:pPr>
                    <w:keepNext/>
                    <w:spacing w:line="228" w:lineRule="auto"/>
                    <w:jc w:val="center"/>
                    <w:outlineLvl w:val="0"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3003BE" w:rsidRPr="00205FE4" w:rsidRDefault="003003BE" w:rsidP="00B60864">
                  <w:pPr>
                    <w:keepNext/>
                    <w:spacing w:line="228" w:lineRule="auto"/>
                    <w:jc w:val="center"/>
                    <w:outlineLvl w:val="0"/>
                    <w:rPr>
                      <w:lang w:val="ru-RU" w:eastAsia="ru-RU"/>
                    </w:rPr>
                  </w:pPr>
                  <w:r w:rsidRPr="00205FE4">
                    <w:rPr>
                      <w:lang w:val="ru-RU" w:eastAsia="ru-RU"/>
                    </w:rPr>
                    <w:t>от</w:t>
                  </w:r>
                </w:p>
              </w:tc>
              <w:tc>
                <w:tcPr>
                  <w:tcW w:w="1309" w:type="dxa"/>
                  <w:tcBorders>
                    <w:bottom w:val="single" w:sz="4" w:space="0" w:color="auto"/>
                  </w:tcBorders>
                  <w:vAlign w:val="bottom"/>
                </w:tcPr>
                <w:p w:rsidR="003003BE" w:rsidRPr="00205FE4" w:rsidRDefault="003003BE" w:rsidP="00B60864">
                  <w:pPr>
                    <w:keepNext/>
                    <w:spacing w:line="228" w:lineRule="auto"/>
                    <w:jc w:val="center"/>
                    <w:outlineLvl w:val="0"/>
                    <w:rPr>
                      <w:sz w:val="20"/>
                      <w:lang w:val="ru-RU" w:eastAsia="ru-RU"/>
                    </w:rPr>
                  </w:pPr>
                </w:p>
              </w:tc>
            </w:tr>
          </w:tbl>
          <w:p w:rsidR="003003BE" w:rsidRPr="00205FE4" w:rsidRDefault="003003BE" w:rsidP="00B608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3003BE" w:rsidRPr="00205FE4" w:rsidRDefault="003003BE" w:rsidP="00B608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28" w:type="dxa"/>
          </w:tcPr>
          <w:p w:rsidR="003003BE" w:rsidRPr="00205FE4" w:rsidRDefault="003003BE" w:rsidP="00B608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val="ru-RU" w:eastAsia="ru-RU"/>
              </w:rPr>
            </w:pPr>
          </w:p>
        </w:tc>
        <w:tc>
          <w:tcPr>
            <w:tcW w:w="4252" w:type="dxa"/>
          </w:tcPr>
          <w:p w:rsidR="003003BE" w:rsidRPr="003A25A2" w:rsidRDefault="003003BE" w:rsidP="00B60864">
            <w:pPr>
              <w:pStyle w:val="a3"/>
              <w:ind w:left="0"/>
              <w:jc w:val="left"/>
              <w:rPr>
                <w:b w:val="0"/>
                <w:szCs w:val="28"/>
              </w:rPr>
            </w:pPr>
          </w:p>
          <w:p w:rsidR="003003BE" w:rsidRDefault="003003BE" w:rsidP="00B60864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3003BE" w:rsidRDefault="003003BE" w:rsidP="00B60864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3003BE" w:rsidRDefault="003003BE" w:rsidP="00B60864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3003BE" w:rsidRDefault="003003BE" w:rsidP="00B60864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3003BE" w:rsidRDefault="003003BE" w:rsidP="00B60864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3A25A2">
              <w:rPr>
                <w:sz w:val="28"/>
                <w:szCs w:val="28"/>
                <w:lang w:val="ru-RU" w:eastAsia="ru-RU"/>
              </w:rPr>
              <w:t xml:space="preserve">Руководителям </w:t>
            </w:r>
          </w:p>
          <w:p w:rsidR="003003BE" w:rsidRDefault="003003BE" w:rsidP="00B60864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3A25A2">
              <w:rPr>
                <w:sz w:val="28"/>
                <w:szCs w:val="28"/>
                <w:lang w:val="ru-RU" w:eastAsia="ru-RU"/>
              </w:rPr>
              <w:t>муниципальных органов управления образовани</w:t>
            </w:r>
            <w:r>
              <w:rPr>
                <w:sz w:val="28"/>
                <w:szCs w:val="28"/>
                <w:lang w:val="ru-RU" w:eastAsia="ru-RU"/>
              </w:rPr>
              <w:t>ем</w:t>
            </w:r>
          </w:p>
          <w:p w:rsidR="003003BE" w:rsidRDefault="003003BE" w:rsidP="00B60864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3003BE" w:rsidRDefault="003003BE" w:rsidP="00B60864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Руководителям образовательных организаций, </w:t>
            </w:r>
            <w:r w:rsidRPr="003A25A2">
              <w:rPr>
                <w:sz w:val="28"/>
                <w:szCs w:val="28"/>
                <w:lang w:val="ru-RU" w:eastAsia="ru-RU"/>
              </w:rPr>
              <w:t xml:space="preserve">функции и полномочия </w:t>
            </w:r>
            <w:proofErr w:type="gramStart"/>
            <w:r w:rsidRPr="003A25A2">
              <w:rPr>
                <w:sz w:val="28"/>
                <w:szCs w:val="28"/>
                <w:lang w:val="ru-RU" w:eastAsia="ru-RU"/>
              </w:rPr>
              <w:t>учредителя</w:t>
            </w:r>
            <w:proofErr w:type="gramEnd"/>
            <w:r w:rsidRPr="003A25A2">
              <w:rPr>
                <w:sz w:val="28"/>
                <w:szCs w:val="28"/>
                <w:lang w:val="ru-RU" w:eastAsia="ru-RU"/>
              </w:rPr>
              <w:t xml:space="preserve"> в отношении которых осуществляет Министерство образования</w:t>
            </w:r>
          </w:p>
          <w:p w:rsidR="003003BE" w:rsidRPr="003A25A2" w:rsidRDefault="003003BE" w:rsidP="00B60864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Пензенской области</w:t>
            </w:r>
          </w:p>
          <w:p w:rsidR="003003BE" w:rsidRPr="003A25A2" w:rsidRDefault="003003BE" w:rsidP="00B60864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3003BE" w:rsidRDefault="003003BE" w:rsidP="003003BE">
      <w:pPr>
        <w:pStyle w:val="a3"/>
        <w:ind w:left="0"/>
        <w:jc w:val="left"/>
        <w:rPr>
          <w:b w:val="0"/>
          <w:szCs w:val="28"/>
        </w:rPr>
      </w:pPr>
    </w:p>
    <w:p w:rsidR="003003BE" w:rsidRPr="009E128E" w:rsidRDefault="003003BE" w:rsidP="003003BE">
      <w:pPr>
        <w:pStyle w:val="a3"/>
        <w:ind w:left="0"/>
        <w:rPr>
          <w:b w:val="0"/>
          <w:szCs w:val="28"/>
        </w:rPr>
      </w:pPr>
      <w:r w:rsidRPr="009E128E">
        <w:rPr>
          <w:b w:val="0"/>
          <w:szCs w:val="28"/>
        </w:rPr>
        <w:t xml:space="preserve">Уважаемые </w:t>
      </w:r>
      <w:r>
        <w:rPr>
          <w:b w:val="0"/>
          <w:szCs w:val="28"/>
        </w:rPr>
        <w:t>руководители</w:t>
      </w:r>
      <w:r w:rsidRPr="009E128E">
        <w:rPr>
          <w:b w:val="0"/>
          <w:szCs w:val="28"/>
        </w:rPr>
        <w:t>!</w:t>
      </w:r>
    </w:p>
    <w:p w:rsidR="003003BE" w:rsidRPr="009E128E" w:rsidRDefault="003003BE" w:rsidP="003003BE">
      <w:pPr>
        <w:pStyle w:val="a3"/>
        <w:ind w:left="0"/>
        <w:rPr>
          <w:b w:val="0"/>
          <w:szCs w:val="28"/>
        </w:rPr>
      </w:pPr>
    </w:p>
    <w:p w:rsidR="003003BE" w:rsidRPr="003003BE" w:rsidRDefault="003003BE" w:rsidP="003003BE">
      <w:pPr>
        <w:pStyle w:val="a3"/>
        <w:ind w:left="0" w:firstLine="709"/>
        <w:jc w:val="both"/>
        <w:rPr>
          <w:b w:val="0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proofErr w:type="gramStart"/>
      <w:r>
        <w:rPr>
          <w:b w:val="0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В соответствии с </w:t>
      </w:r>
      <w:r>
        <w:rPr>
          <w:b w:val="0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письмом Министерства просвещения Российской Федерации от 22.05.2020 №06-546 информируем, </w:t>
      </w:r>
      <w:r w:rsidRPr="003003BE">
        <w:rPr>
          <w:b w:val="0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что в 2020 году в рамках празднования  </w:t>
      </w:r>
      <w:r w:rsidRPr="003003BE">
        <w:rPr>
          <w:b w:val="0"/>
          <w:szCs w:val="28"/>
        </w:rPr>
        <w:t>Дня России</w:t>
      </w:r>
      <w:r w:rsidRPr="003003BE">
        <w:rPr>
          <w:b w:val="0"/>
          <w:szCs w:val="28"/>
        </w:rPr>
        <w:t xml:space="preserve"> будет реализован ряд мероприятий, направленных на формирование патриотизма, </w:t>
      </w:r>
      <w:r w:rsidRPr="003003BE">
        <w:rPr>
          <w:b w:val="0"/>
          <w:szCs w:val="28"/>
        </w:rPr>
        <w:t>российской гражданской идентичности, уважения к традициям и новациям российской государственности; создание педагогических условий для творческого саморазвития, самоутверждения, самореализации детей в процессе подготовки и празднования Дня России.</w:t>
      </w:r>
      <w:proofErr w:type="gramEnd"/>
    </w:p>
    <w:p w:rsidR="003003BE" w:rsidRDefault="003003BE" w:rsidP="003003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 w:rsidRPr="003F236C">
        <w:rPr>
          <w:sz w:val="28"/>
          <w:szCs w:val="28"/>
          <w:lang w:val="ru-RU" w:eastAsia="ru-RU"/>
        </w:rPr>
        <w:t xml:space="preserve">Прошу организовать </w:t>
      </w:r>
      <w:r w:rsidR="00D218CF">
        <w:rPr>
          <w:sz w:val="28"/>
          <w:szCs w:val="28"/>
          <w:lang w:val="ru-RU" w:eastAsia="ru-RU"/>
        </w:rPr>
        <w:t xml:space="preserve">участие </w:t>
      </w:r>
      <w:r w:rsidRPr="003F236C">
        <w:rPr>
          <w:sz w:val="28"/>
          <w:szCs w:val="28"/>
          <w:lang w:val="ru-RU" w:eastAsia="ru-RU"/>
        </w:rPr>
        <w:t xml:space="preserve">школьников и </w:t>
      </w:r>
      <w:proofErr w:type="gramStart"/>
      <w:r w:rsidRPr="003F236C">
        <w:rPr>
          <w:sz w:val="28"/>
          <w:szCs w:val="28"/>
          <w:lang w:val="ru-RU" w:eastAsia="ru-RU"/>
        </w:rPr>
        <w:t>педагогов</w:t>
      </w:r>
      <w:proofErr w:type="gramEnd"/>
      <w:r w:rsidRPr="003F236C">
        <w:rPr>
          <w:sz w:val="28"/>
          <w:szCs w:val="28"/>
          <w:lang w:val="ru-RU" w:eastAsia="ru-RU"/>
        </w:rPr>
        <w:t xml:space="preserve"> </w:t>
      </w:r>
      <w:r w:rsidR="00D218CF">
        <w:rPr>
          <w:sz w:val="28"/>
          <w:szCs w:val="28"/>
          <w:lang w:val="ru-RU" w:eastAsia="ru-RU"/>
        </w:rPr>
        <w:t xml:space="preserve">подведомственных вам образовательных организаций </w:t>
      </w:r>
      <w:r w:rsidRPr="003F236C">
        <w:rPr>
          <w:sz w:val="28"/>
          <w:szCs w:val="28"/>
          <w:lang w:val="ru-RU" w:eastAsia="ru-RU"/>
        </w:rPr>
        <w:t>в следующих мероприятиях:</w:t>
      </w:r>
    </w:p>
    <w:p w:rsidR="003003BE" w:rsidRPr="003F236C" w:rsidRDefault="003003BE" w:rsidP="003003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ru-RU" w:eastAsia="ru-RU"/>
        </w:rPr>
      </w:pPr>
    </w:p>
    <w:p w:rsidR="003003BE" w:rsidRPr="003F236C" w:rsidRDefault="00D218CF" w:rsidP="003003B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</w:t>
      </w:r>
      <w:r w:rsidR="003003BE" w:rsidRPr="003F236C">
        <w:rPr>
          <w:rStyle w:val="a7"/>
          <w:sz w:val="28"/>
          <w:szCs w:val="28"/>
        </w:rPr>
        <w:t xml:space="preserve">1- 12 июня </w:t>
      </w:r>
      <w:proofErr w:type="spellStart"/>
      <w:r w:rsidR="003003BE" w:rsidRPr="003F236C">
        <w:rPr>
          <w:rStyle w:val="a7"/>
          <w:sz w:val="28"/>
          <w:szCs w:val="28"/>
        </w:rPr>
        <w:t>Челлендж</w:t>
      </w:r>
      <w:proofErr w:type="spellEnd"/>
      <w:r w:rsidR="003003BE" w:rsidRPr="003F236C">
        <w:rPr>
          <w:rStyle w:val="a7"/>
          <w:sz w:val="28"/>
          <w:szCs w:val="28"/>
        </w:rPr>
        <w:t xml:space="preserve"> #</w:t>
      </w:r>
      <w:proofErr w:type="spellStart"/>
      <w:r w:rsidR="003003BE" w:rsidRPr="003F236C">
        <w:rPr>
          <w:rStyle w:val="a7"/>
          <w:sz w:val="28"/>
          <w:szCs w:val="28"/>
        </w:rPr>
        <w:t>РусскиеРифмы</w:t>
      </w:r>
      <w:proofErr w:type="spellEnd"/>
    </w:p>
    <w:p w:rsidR="003003BE" w:rsidRDefault="003003BE" w:rsidP="003003B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36C">
        <w:rPr>
          <w:sz w:val="28"/>
          <w:szCs w:val="28"/>
        </w:rPr>
        <w:t xml:space="preserve">Участники записывают видео, на которых они читают стихи или отрывки из знаменитых произведений отечественных классиков и выкладывают его в социальные сети. </w:t>
      </w:r>
      <w:proofErr w:type="spellStart"/>
      <w:r w:rsidRPr="003F236C">
        <w:rPr>
          <w:sz w:val="28"/>
          <w:szCs w:val="28"/>
        </w:rPr>
        <w:t>Хэштеги</w:t>
      </w:r>
      <w:proofErr w:type="spellEnd"/>
      <w:r w:rsidRPr="003F236C">
        <w:rPr>
          <w:sz w:val="28"/>
          <w:szCs w:val="28"/>
        </w:rPr>
        <w:t xml:space="preserve"> акции: #</w:t>
      </w:r>
      <w:proofErr w:type="spellStart"/>
      <w:r w:rsidRPr="003F236C">
        <w:rPr>
          <w:sz w:val="28"/>
          <w:szCs w:val="28"/>
        </w:rPr>
        <w:t>РусскиеРифмы</w:t>
      </w:r>
      <w:proofErr w:type="spellEnd"/>
    </w:p>
    <w:p w:rsidR="003003BE" w:rsidRPr="003F236C" w:rsidRDefault="003003BE" w:rsidP="003003B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03BE" w:rsidRPr="003F236C" w:rsidRDefault="003003BE" w:rsidP="003003B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</w:t>
      </w:r>
      <w:r w:rsidRPr="003F236C">
        <w:rPr>
          <w:rStyle w:val="a7"/>
          <w:sz w:val="28"/>
          <w:szCs w:val="28"/>
        </w:rPr>
        <w:t>8 – 14 июня Неделя «Познавай Россию!» в сообществе «Большая перемена»</w:t>
      </w:r>
    </w:p>
    <w:p w:rsidR="003003BE" w:rsidRDefault="003003BE" w:rsidP="003003B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36C">
        <w:rPr>
          <w:sz w:val="28"/>
          <w:szCs w:val="28"/>
        </w:rPr>
        <w:t xml:space="preserve">В сообществе «Большая перемена» пройдет неделя «Познавай Россию!», в рамках которой школьники смогут совершить онлайн-путешествие по территории страны, познакомиться с самыми необыкновенными достопримечательностями, известными людьми, познакомятся с культурой гостеприимства </w:t>
      </w:r>
      <w:r>
        <w:rPr>
          <w:sz w:val="28"/>
          <w:szCs w:val="28"/>
        </w:rPr>
        <w:t xml:space="preserve">и современным туризмом в России </w:t>
      </w:r>
      <w:proofErr w:type="spellStart"/>
      <w:r w:rsidRPr="003F236C">
        <w:rPr>
          <w:sz w:val="28"/>
          <w:szCs w:val="28"/>
        </w:rPr>
        <w:t>Хэштеги</w:t>
      </w:r>
      <w:proofErr w:type="spellEnd"/>
      <w:r w:rsidRPr="003F236C">
        <w:rPr>
          <w:sz w:val="28"/>
          <w:szCs w:val="28"/>
        </w:rPr>
        <w:t xml:space="preserve"> акции: #</w:t>
      </w:r>
      <w:proofErr w:type="spellStart"/>
      <w:r w:rsidRPr="003F236C">
        <w:rPr>
          <w:sz w:val="28"/>
          <w:szCs w:val="28"/>
        </w:rPr>
        <w:t>БольшаяПеремена</w:t>
      </w:r>
      <w:proofErr w:type="spellEnd"/>
      <w:r w:rsidRPr="003F236C">
        <w:rPr>
          <w:sz w:val="28"/>
          <w:szCs w:val="28"/>
        </w:rPr>
        <w:t xml:space="preserve"> #</w:t>
      </w:r>
      <w:proofErr w:type="spellStart"/>
      <w:r w:rsidRPr="003F236C">
        <w:rPr>
          <w:sz w:val="28"/>
          <w:szCs w:val="28"/>
        </w:rPr>
        <w:t>МыРоссия</w:t>
      </w:r>
      <w:proofErr w:type="spellEnd"/>
    </w:p>
    <w:p w:rsidR="003003BE" w:rsidRPr="003F236C" w:rsidRDefault="003003BE" w:rsidP="003003B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03BE" w:rsidRPr="003F236C" w:rsidRDefault="003003BE" w:rsidP="003003B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lastRenderedPageBreak/>
        <w:t xml:space="preserve"> </w:t>
      </w:r>
      <w:r w:rsidRPr="003F236C">
        <w:rPr>
          <w:rStyle w:val="a7"/>
          <w:sz w:val="28"/>
          <w:szCs w:val="28"/>
        </w:rPr>
        <w:t>10 – 12 июня Классные встречи онлайн с РДШ</w:t>
      </w:r>
    </w:p>
    <w:p w:rsidR="003003BE" w:rsidRPr="003F236C" w:rsidRDefault="003003BE" w:rsidP="003003B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36C">
        <w:rPr>
          <w:sz w:val="28"/>
          <w:szCs w:val="28"/>
        </w:rPr>
        <w:t>На встречах, приуроченных ко Дню России, гостями проекта могут быть герои нашего времени – врач, пожарный, ученый, соцработник или волонтер</w:t>
      </w:r>
    </w:p>
    <w:p w:rsidR="003003BE" w:rsidRPr="003F236C" w:rsidRDefault="003003BE" w:rsidP="003003B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36C">
        <w:rPr>
          <w:sz w:val="28"/>
          <w:szCs w:val="28"/>
        </w:rPr>
        <w:t>Встречи проходят в онлайн формате в официальном аккаунте РДШ в социальной сети «</w:t>
      </w:r>
      <w:proofErr w:type="spellStart"/>
      <w:r w:rsidRPr="003F236C">
        <w:rPr>
          <w:sz w:val="28"/>
          <w:szCs w:val="28"/>
        </w:rPr>
        <w:t>ВКонтакте</w:t>
      </w:r>
      <w:proofErr w:type="spellEnd"/>
      <w:r w:rsidRPr="003F236C">
        <w:rPr>
          <w:sz w:val="28"/>
          <w:szCs w:val="28"/>
        </w:rPr>
        <w:t>»</w:t>
      </w:r>
    </w:p>
    <w:p w:rsidR="003003BE" w:rsidRPr="003F236C" w:rsidRDefault="003003BE" w:rsidP="003003B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36C">
        <w:rPr>
          <w:sz w:val="28"/>
          <w:szCs w:val="28"/>
        </w:rPr>
        <w:t>Участниками встреч могут стать все российские школьники до 18 лет</w:t>
      </w:r>
    </w:p>
    <w:p w:rsidR="003003BE" w:rsidRPr="003F236C" w:rsidRDefault="003003BE" w:rsidP="003003B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F236C">
        <w:rPr>
          <w:sz w:val="28"/>
          <w:szCs w:val="28"/>
        </w:rPr>
        <w:t>Хэштеги</w:t>
      </w:r>
      <w:proofErr w:type="spellEnd"/>
      <w:r w:rsidRPr="003F236C">
        <w:rPr>
          <w:sz w:val="28"/>
          <w:szCs w:val="28"/>
        </w:rPr>
        <w:t xml:space="preserve"> акции: #</w:t>
      </w:r>
      <w:proofErr w:type="spellStart"/>
      <w:r w:rsidRPr="003F236C">
        <w:rPr>
          <w:sz w:val="28"/>
          <w:szCs w:val="28"/>
        </w:rPr>
        <w:t>КлассныеВстречи</w:t>
      </w:r>
      <w:proofErr w:type="spellEnd"/>
      <w:r w:rsidRPr="003F236C">
        <w:rPr>
          <w:sz w:val="28"/>
          <w:szCs w:val="28"/>
        </w:rPr>
        <w:t xml:space="preserve"> #РДШ</w:t>
      </w:r>
    </w:p>
    <w:p w:rsidR="003003BE" w:rsidRDefault="003003BE" w:rsidP="003003BE">
      <w:pPr>
        <w:pStyle w:val="paragraph"/>
        <w:spacing w:before="0" w:beforeAutospacing="0" w:after="0" w:afterAutospacing="0"/>
        <w:ind w:firstLine="709"/>
        <w:jc w:val="both"/>
        <w:rPr>
          <w:rStyle w:val="a7"/>
          <w:sz w:val="28"/>
          <w:szCs w:val="28"/>
        </w:rPr>
      </w:pPr>
    </w:p>
    <w:p w:rsidR="003003BE" w:rsidRPr="003F236C" w:rsidRDefault="003003BE" w:rsidP="003003B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</w:t>
      </w:r>
      <w:r w:rsidRPr="003F236C">
        <w:rPr>
          <w:rStyle w:val="a7"/>
          <w:sz w:val="28"/>
          <w:szCs w:val="28"/>
        </w:rPr>
        <w:t>12 июня </w:t>
      </w:r>
      <w:proofErr w:type="spellStart"/>
      <w:r w:rsidRPr="003F236C">
        <w:rPr>
          <w:rStyle w:val="a7"/>
          <w:sz w:val="28"/>
          <w:szCs w:val="28"/>
        </w:rPr>
        <w:t>Флешмоб</w:t>
      </w:r>
      <w:proofErr w:type="spellEnd"/>
      <w:r w:rsidRPr="003F236C">
        <w:rPr>
          <w:rStyle w:val="a7"/>
          <w:sz w:val="28"/>
          <w:szCs w:val="28"/>
        </w:rPr>
        <w:t xml:space="preserve"> #</w:t>
      </w:r>
      <w:proofErr w:type="spellStart"/>
      <w:r w:rsidRPr="003F236C">
        <w:rPr>
          <w:rStyle w:val="a7"/>
          <w:sz w:val="28"/>
          <w:szCs w:val="28"/>
        </w:rPr>
        <w:t>ОКНАРоссии</w:t>
      </w:r>
      <w:proofErr w:type="spellEnd"/>
    </w:p>
    <w:p w:rsidR="003003BE" w:rsidRPr="003F236C" w:rsidRDefault="003003BE" w:rsidP="003003B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36C">
        <w:rPr>
          <w:sz w:val="28"/>
          <w:szCs w:val="28"/>
        </w:rPr>
        <w:t xml:space="preserve">Дети и подростки делают рисунок/поздравление с Днем России и приклеивают его на окно, затем фотографируют и выкладывают в </w:t>
      </w:r>
      <w:proofErr w:type="spellStart"/>
      <w:r w:rsidRPr="003F236C">
        <w:rPr>
          <w:sz w:val="28"/>
          <w:szCs w:val="28"/>
        </w:rPr>
        <w:t>соцсети</w:t>
      </w:r>
      <w:proofErr w:type="spellEnd"/>
      <w:r w:rsidRPr="003F236C">
        <w:rPr>
          <w:sz w:val="28"/>
          <w:szCs w:val="28"/>
        </w:rPr>
        <w:t xml:space="preserve"> с </w:t>
      </w:r>
      <w:proofErr w:type="spellStart"/>
      <w:r w:rsidRPr="003F236C">
        <w:rPr>
          <w:sz w:val="28"/>
          <w:szCs w:val="28"/>
        </w:rPr>
        <w:t>хэштегами</w:t>
      </w:r>
      <w:proofErr w:type="spellEnd"/>
      <w:r w:rsidRPr="003F236C">
        <w:rPr>
          <w:sz w:val="28"/>
          <w:szCs w:val="28"/>
        </w:rPr>
        <w:t xml:space="preserve"> </w:t>
      </w:r>
      <w:proofErr w:type="spellStart"/>
      <w:r w:rsidRPr="003F236C">
        <w:rPr>
          <w:sz w:val="28"/>
          <w:szCs w:val="28"/>
        </w:rPr>
        <w:t>акции</w:t>
      </w:r>
      <w:proofErr w:type="gramStart"/>
      <w:r w:rsidRPr="003F236C">
        <w:rPr>
          <w:sz w:val="28"/>
          <w:szCs w:val="28"/>
        </w:rPr>
        <w:t>.М</w:t>
      </w:r>
      <w:proofErr w:type="gramEnd"/>
      <w:r w:rsidRPr="003F236C">
        <w:rPr>
          <w:sz w:val="28"/>
          <w:szCs w:val="28"/>
        </w:rPr>
        <w:t>акеты</w:t>
      </w:r>
      <w:proofErr w:type="spellEnd"/>
      <w:r w:rsidRPr="003F236C">
        <w:rPr>
          <w:sz w:val="28"/>
          <w:szCs w:val="28"/>
        </w:rPr>
        <w:t xml:space="preserve"> трафаретов можно будет скачать на официальном сайте Российского движения школьников и на сервисе </w:t>
      </w:r>
      <w:proofErr w:type="spellStart"/>
      <w:r w:rsidRPr="003F236C">
        <w:rPr>
          <w:sz w:val="28"/>
          <w:szCs w:val="28"/>
        </w:rPr>
        <w:t>Яндекс.Коллекции</w:t>
      </w:r>
      <w:proofErr w:type="spellEnd"/>
      <w:r w:rsidRPr="003F236C">
        <w:rPr>
          <w:sz w:val="28"/>
          <w:szCs w:val="28"/>
        </w:rPr>
        <w:t>. Трафареты станут доступными для скачивания, начиная с 8 июня 2020 г.</w:t>
      </w:r>
    </w:p>
    <w:p w:rsidR="003003BE" w:rsidRPr="003F236C" w:rsidRDefault="003003BE" w:rsidP="003003B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36C">
        <w:rPr>
          <w:sz w:val="28"/>
          <w:szCs w:val="28"/>
        </w:rPr>
        <w:t xml:space="preserve">Особенное внимание при проведении </w:t>
      </w:r>
      <w:proofErr w:type="spellStart"/>
      <w:r w:rsidRPr="003F236C">
        <w:rPr>
          <w:sz w:val="28"/>
          <w:szCs w:val="28"/>
        </w:rPr>
        <w:t>флешмоба</w:t>
      </w:r>
      <w:proofErr w:type="spellEnd"/>
      <w:r w:rsidRPr="003F236C">
        <w:rPr>
          <w:sz w:val="28"/>
          <w:szCs w:val="28"/>
        </w:rPr>
        <w:t xml:space="preserve"> уделяется оформлению окон квартиры/дома при участии всей семьи – братьев и сестер, бабушек и дедушек, родителей.</w:t>
      </w:r>
    </w:p>
    <w:p w:rsidR="003003BE" w:rsidRPr="003F236C" w:rsidRDefault="003003BE" w:rsidP="003003B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36C">
        <w:rPr>
          <w:sz w:val="28"/>
          <w:szCs w:val="28"/>
        </w:rPr>
        <w:t xml:space="preserve">Отдельно к акции можно привлечь Детские художественные школы, возможно, организовать между школами соревнования на самый оригинальный рисунок на окне. Или, например, за пост, набравший наибольшее количество </w:t>
      </w:r>
      <w:proofErr w:type="spellStart"/>
      <w:r w:rsidRPr="003F236C">
        <w:rPr>
          <w:sz w:val="28"/>
          <w:szCs w:val="28"/>
        </w:rPr>
        <w:t>лайков</w:t>
      </w:r>
      <w:proofErr w:type="spellEnd"/>
      <w:r w:rsidRPr="003F236C">
        <w:rPr>
          <w:sz w:val="28"/>
          <w:szCs w:val="28"/>
        </w:rPr>
        <w:t>. По результатам акции лучшая школа получит приз от организаторов</w:t>
      </w:r>
    </w:p>
    <w:p w:rsidR="003003BE" w:rsidRPr="003F236C" w:rsidRDefault="003003BE" w:rsidP="003003B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F236C">
        <w:rPr>
          <w:sz w:val="28"/>
          <w:szCs w:val="28"/>
        </w:rPr>
        <w:t>Хэштеги</w:t>
      </w:r>
      <w:proofErr w:type="spellEnd"/>
      <w:r w:rsidRPr="003F236C">
        <w:rPr>
          <w:sz w:val="28"/>
          <w:szCs w:val="28"/>
        </w:rPr>
        <w:t xml:space="preserve"> акции: #</w:t>
      </w:r>
      <w:proofErr w:type="spellStart"/>
      <w:r w:rsidRPr="003F236C">
        <w:rPr>
          <w:sz w:val="28"/>
          <w:szCs w:val="28"/>
        </w:rPr>
        <w:t>ОКНАРоссии</w:t>
      </w:r>
      <w:proofErr w:type="spellEnd"/>
      <w:r w:rsidRPr="003F236C">
        <w:rPr>
          <w:sz w:val="28"/>
          <w:szCs w:val="28"/>
        </w:rPr>
        <w:t>, #</w:t>
      </w:r>
      <w:proofErr w:type="spellStart"/>
      <w:r w:rsidRPr="003F236C">
        <w:rPr>
          <w:sz w:val="28"/>
          <w:szCs w:val="28"/>
        </w:rPr>
        <w:t>БолынаяПеремена</w:t>
      </w:r>
      <w:proofErr w:type="spellEnd"/>
      <w:r w:rsidRPr="003F236C">
        <w:rPr>
          <w:sz w:val="28"/>
          <w:szCs w:val="28"/>
        </w:rPr>
        <w:t xml:space="preserve"> #</w:t>
      </w:r>
      <w:proofErr w:type="spellStart"/>
      <w:r w:rsidRPr="003F236C">
        <w:rPr>
          <w:sz w:val="28"/>
          <w:szCs w:val="28"/>
        </w:rPr>
        <w:t>ОКНАРоссии</w:t>
      </w:r>
      <w:proofErr w:type="spellEnd"/>
      <w:r w:rsidRPr="003F236C">
        <w:rPr>
          <w:sz w:val="28"/>
          <w:szCs w:val="28"/>
        </w:rPr>
        <w:t xml:space="preserve"> РДШ</w:t>
      </w:r>
    </w:p>
    <w:p w:rsidR="003003BE" w:rsidRDefault="003003BE" w:rsidP="003003BE">
      <w:pPr>
        <w:pStyle w:val="paragraph"/>
        <w:spacing w:before="0" w:beforeAutospacing="0" w:after="0" w:afterAutospacing="0"/>
        <w:ind w:firstLine="709"/>
        <w:jc w:val="both"/>
        <w:rPr>
          <w:rStyle w:val="a7"/>
          <w:sz w:val="28"/>
          <w:szCs w:val="28"/>
        </w:rPr>
      </w:pPr>
    </w:p>
    <w:p w:rsidR="003003BE" w:rsidRPr="003F236C" w:rsidRDefault="003003BE" w:rsidP="003003B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</w:t>
      </w:r>
      <w:r w:rsidRPr="003F236C">
        <w:rPr>
          <w:rStyle w:val="a7"/>
          <w:sz w:val="28"/>
          <w:szCs w:val="28"/>
        </w:rPr>
        <w:t>12 июня Акция «Испеки пирог и скажи спасибо»</w:t>
      </w:r>
    </w:p>
    <w:p w:rsidR="003003BE" w:rsidRPr="003F236C" w:rsidRDefault="003003BE" w:rsidP="003003B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36C">
        <w:rPr>
          <w:sz w:val="28"/>
          <w:szCs w:val="28"/>
        </w:rPr>
        <w:t xml:space="preserve">К 12 июня </w:t>
      </w:r>
      <w:proofErr w:type="spellStart"/>
      <w:r w:rsidRPr="003F236C">
        <w:rPr>
          <w:sz w:val="28"/>
          <w:szCs w:val="28"/>
        </w:rPr>
        <w:t>селебрити</w:t>
      </w:r>
      <w:proofErr w:type="spellEnd"/>
      <w:r w:rsidRPr="003F236C">
        <w:rPr>
          <w:sz w:val="28"/>
          <w:szCs w:val="28"/>
        </w:rPr>
        <w:t xml:space="preserve"> запускают в </w:t>
      </w:r>
      <w:proofErr w:type="spellStart"/>
      <w:r w:rsidRPr="003F236C">
        <w:rPr>
          <w:sz w:val="28"/>
          <w:szCs w:val="28"/>
        </w:rPr>
        <w:t>соцсетях</w:t>
      </w:r>
      <w:proofErr w:type="spellEnd"/>
      <w:r w:rsidRPr="003F236C">
        <w:rPr>
          <w:sz w:val="28"/>
          <w:szCs w:val="28"/>
        </w:rPr>
        <w:t xml:space="preserve"> акцию: подари пирог собственной выпечки тем, кого хочешь поблагодарить, и скажи «спасибо». На пироге размещается маленький флажок </w:t>
      </w:r>
      <w:proofErr w:type="spellStart"/>
      <w:r w:rsidRPr="003F236C">
        <w:rPr>
          <w:sz w:val="28"/>
          <w:szCs w:val="28"/>
        </w:rPr>
        <w:t>триколор</w:t>
      </w:r>
      <w:proofErr w:type="spellEnd"/>
      <w:r w:rsidRPr="003F236C">
        <w:rPr>
          <w:sz w:val="28"/>
          <w:szCs w:val="28"/>
        </w:rPr>
        <w:t xml:space="preserve">. Дети 1) поддерживают </w:t>
      </w:r>
      <w:proofErr w:type="spellStart"/>
      <w:r w:rsidRPr="003F236C">
        <w:rPr>
          <w:sz w:val="28"/>
          <w:szCs w:val="28"/>
        </w:rPr>
        <w:t>флешмоб</w:t>
      </w:r>
      <w:proofErr w:type="spellEnd"/>
      <w:r w:rsidRPr="003F236C">
        <w:rPr>
          <w:sz w:val="28"/>
          <w:szCs w:val="28"/>
        </w:rPr>
        <w:t xml:space="preserve">, 2) возможно предложить </w:t>
      </w:r>
      <w:proofErr w:type="spellStart"/>
      <w:r w:rsidRPr="003F236C">
        <w:rPr>
          <w:sz w:val="28"/>
          <w:szCs w:val="28"/>
        </w:rPr>
        <w:t>баттл</w:t>
      </w:r>
      <w:proofErr w:type="spellEnd"/>
      <w:r w:rsidRPr="003F236C">
        <w:rPr>
          <w:sz w:val="28"/>
          <w:szCs w:val="28"/>
        </w:rPr>
        <w:t xml:space="preserve"> со звездой – кто лучше сделает тот или иной пирог. </w:t>
      </w:r>
      <w:proofErr w:type="spellStart"/>
      <w:r w:rsidRPr="003F236C">
        <w:rPr>
          <w:sz w:val="28"/>
          <w:szCs w:val="28"/>
        </w:rPr>
        <w:t>Хэштеги</w:t>
      </w:r>
      <w:proofErr w:type="spellEnd"/>
      <w:r w:rsidRPr="003F236C">
        <w:rPr>
          <w:sz w:val="28"/>
          <w:szCs w:val="28"/>
        </w:rPr>
        <w:t xml:space="preserve"> акции: #</w:t>
      </w:r>
      <w:proofErr w:type="spellStart"/>
      <w:r w:rsidRPr="003F236C">
        <w:rPr>
          <w:sz w:val="28"/>
          <w:szCs w:val="28"/>
        </w:rPr>
        <w:t>СпасибоРодина</w:t>
      </w:r>
      <w:proofErr w:type="spellEnd"/>
      <w:r w:rsidRPr="003F236C">
        <w:rPr>
          <w:sz w:val="28"/>
          <w:szCs w:val="28"/>
        </w:rPr>
        <w:t>.</w:t>
      </w:r>
    </w:p>
    <w:p w:rsidR="003003BE" w:rsidRDefault="003003BE" w:rsidP="003003BE">
      <w:pPr>
        <w:pStyle w:val="paragraph"/>
        <w:spacing w:before="0" w:beforeAutospacing="0" w:after="0" w:afterAutospacing="0"/>
        <w:ind w:firstLine="709"/>
        <w:jc w:val="both"/>
        <w:rPr>
          <w:rStyle w:val="a7"/>
          <w:sz w:val="28"/>
          <w:szCs w:val="28"/>
        </w:rPr>
      </w:pPr>
    </w:p>
    <w:p w:rsidR="003003BE" w:rsidRPr="003F236C" w:rsidRDefault="003003BE" w:rsidP="003003B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</w:t>
      </w:r>
      <w:r w:rsidRPr="003F236C">
        <w:rPr>
          <w:rStyle w:val="a7"/>
          <w:sz w:val="28"/>
          <w:szCs w:val="28"/>
        </w:rPr>
        <w:t>12 июня Акция «За семью, за Родину, за Россию»</w:t>
      </w:r>
    </w:p>
    <w:p w:rsidR="003003BE" w:rsidRPr="003F236C" w:rsidRDefault="003003BE" w:rsidP="003003B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36C">
        <w:rPr>
          <w:sz w:val="28"/>
          <w:szCs w:val="28"/>
        </w:rPr>
        <w:t xml:space="preserve">Исполнение патриотических песен учащимися Детских школ искусств. Запись видеороликов и их тиражирование в социальных сетях с </w:t>
      </w:r>
      <w:proofErr w:type="spellStart"/>
      <w:r w:rsidRPr="003F236C">
        <w:rPr>
          <w:sz w:val="28"/>
          <w:szCs w:val="28"/>
        </w:rPr>
        <w:t>хэштегами</w:t>
      </w:r>
      <w:proofErr w:type="spellEnd"/>
      <w:r w:rsidRPr="003F236C">
        <w:rPr>
          <w:sz w:val="28"/>
          <w:szCs w:val="28"/>
        </w:rPr>
        <w:t xml:space="preserve"> </w:t>
      </w:r>
      <w:proofErr w:type="spellStart"/>
      <w:r w:rsidRPr="003F236C">
        <w:rPr>
          <w:sz w:val="28"/>
          <w:szCs w:val="28"/>
        </w:rPr>
        <w:t>акции</w:t>
      </w:r>
      <w:proofErr w:type="gramStart"/>
      <w:r w:rsidRPr="003F236C">
        <w:rPr>
          <w:sz w:val="28"/>
          <w:szCs w:val="28"/>
        </w:rPr>
        <w:t>.Х</w:t>
      </w:r>
      <w:proofErr w:type="gramEnd"/>
      <w:r w:rsidRPr="003F236C">
        <w:rPr>
          <w:sz w:val="28"/>
          <w:szCs w:val="28"/>
        </w:rPr>
        <w:t>эштеги</w:t>
      </w:r>
      <w:proofErr w:type="spellEnd"/>
      <w:r w:rsidRPr="003F236C">
        <w:rPr>
          <w:sz w:val="28"/>
          <w:szCs w:val="28"/>
        </w:rPr>
        <w:t xml:space="preserve"> акции: #</w:t>
      </w:r>
      <w:proofErr w:type="spellStart"/>
      <w:r w:rsidRPr="003F236C">
        <w:rPr>
          <w:sz w:val="28"/>
          <w:szCs w:val="28"/>
        </w:rPr>
        <w:t>ЗаСемьюЗаРодинуЗаРоссию</w:t>
      </w:r>
      <w:proofErr w:type="spellEnd"/>
      <w:r w:rsidRPr="003F236C">
        <w:rPr>
          <w:sz w:val="28"/>
          <w:szCs w:val="28"/>
        </w:rPr>
        <w:t xml:space="preserve"> #</w:t>
      </w:r>
      <w:proofErr w:type="spellStart"/>
      <w:r w:rsidRPr="003F236C">
        <w:rPr>
          <w:sz w:val="28"/>
          <w:szCs w:val="28"/>
        </w:rPr>
        <w:t>РодинаПоет</w:t>
      </w:r>
      <w:proofErr w:type="spellEnd"/>
      <w:r>
        <w:rPr>
          <w:sz w:val="28"/>
          <w:szCs w:val="28"/>
        </w:rPr>
        <w:t>.</w:t>
      </w:r>
    </w:p>
    <w:p w:rsidR="003003BE" w:rsidRPr="003F236C" w:rsidRDefault="003003BE" w:rsidP="003003BE">
      <w:pPr>
        <w:ind w:firstLine="709"/>
        <w:jc w:val="both"/>
        <w:rPr>
          <w:sz w:val="28"/>
          <w:szCs w:val="28"/>
          <w:lang w:val="ru-RU"/>
        </w:rPr>
      </w:pPr>
    </w:p>
    <w:p w:rsidR="003003BE" w:rsidRPr="003003BE" w:rsidRDefault="003003BE" w:rsidP="003003BE">
      <w:pPr>
        <w:ind w:firstLine="709"/>
        <w:rPr>
          <w:sz w:val="28"/>
          <w:szCs w:val="28"/>
          <w:lang w:val="ru-RU" w:eastAsia="ru-RU"/>
        </w:rPr>
      </w:pPr>
    </w:p>
    <w:p w:rsidR="003003BE" w:rsidRPr="003003BE" w:rsidRDefault="003003BE" w:rsidP="003003BE">
      <w:pPr>
        <w:rPr>
          <w:sz w:val="28"/>
          <w:szCs w:val="28"/>
          <w:lang w:val="ru-RU" w:eastAsia="ru-RU"/>
        </w:rPr>
      </w:pPr>
    </w:p>
    <w:p w:rsidR="003003BE" w:rsidRDefault="003003BE" w:rsidP="003003BE">
      <w:pPr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Первый заместитель  </w:t>
      </w:r>
      <w:r w:rsidRPr="008E0D12">
        <w:rPr>
          <w:bCs/>
          <w:sz w:val="28"/>
          <w:szCs w:val="28"/>
          <w:lang w:val="ru-RU" w:eastAsia="ru-RU"/>
        </w:rPr>
        <w:t>Министр</w:t>
      </w:r>
      <w:r>
        <w:rPr>
          <w:bCs/>
          <w:sz w:val="28"/>
          <w:szCs w:val="28"/>
          <w:lang w:val="ru-RU" w:eastAsia="ru-RU"/>
        </w:rPr>
        <w:t>а</w:t>
      </w:r>
      <w:r w:rsidRPr="00A259B3">
        <w:rPr>
          <w:bCs/>
          <w:sz w:val="28"/>
          <w:szCs w:val="28"/>
          <w:lang w:val="ru-RU" w:eastAsia="ru-RU"/>
        </w:rPr>
        <w:tab/>
      </w:r>
      <w:r w:rsidRPr="00A259B3">
        <w:rPr>
          <w:bCs/>
          <w:sz w:val="28"/>
          <w:szCs w:val="28"/>
          <w:lang w:val="ru-RU" w:eastAsia="ru-RU"/>
        </w:rPr>
        <w:tab/>
      </w:r>
      <w:r w:rsidRPr="00A259B3">
        <w:rPr>
          <w:bCs/>
          <w:sz w:val="28"/>
          <w:szCs w:val="28"/>
          <w:lang w:val="ru-RU" w:eastAsia="ru-RU"/>
        </w:rPr>
        <w:tab/>
      </w:r>
      <w:r w:rsidRPr="00A259B3">
        <w:rPr>
          <w:bCs/>
          <w:sz w:val="28"/>
          <w:szCs w:val="28"/>
          <w:lang w:val="ru-RU" w:eastAsia="ru-RU"/>
        </w:rPr>
        <w:tab/>
      </w:r>
      <w:r w:rsidRPr="008E0D12">
        <w:rPr>
          <w:bCs/>
          <w:sz w:val="28"/>
          <w:szCs w:val="28"/>
          <w:lang w:val="ru-RU" w:eastAsia="ru-RU"/>
        </w:rPr>
        <w:tab/>
      </w:r>
      <w:r>
        <w:rPr>
          <w:bCs/>
          <w:sz w:val="28"/>
          <w:szCs w:val="28"/>
          <w:lang w:val="ru-RU" w:eastAsia="ru-RU"/>
        </w:rPr>
        <w:t xml:space="preserve"> Л.В. Чащина</w:t>
      </w:r>
    </w:p>
    <w:p w:rsidR="003003BE" w:rsidRDefault="003003BE" w:rsidP="003003BE">
      <w:pPr>
        <w:rPr>
          <w:bCs/>
          <w:sz w:val="28"/>
          <w:szCs w:val="28"/>
          <w:lang w:val="ru-RU" w:eastAsia="ru-RU"/>
        </w:rPr>
      </w:pPr>
    </w:p>
    <w:p w:rsidR="003003BE" w:rsidRDefault="003003BE" w:rsidP="003003BE">
      <w:pPr>
        <w:rPr>
          <w:bCs/>
          <w:sz w:val="28"/>
          <w:szCs w:val="28"/>
          <w:lang w:val="ru-RU" w:eastAsia="ru-RU"/>
        </w:rPr>
      </w:pPr>
      <w:bookmarkStart w:id="0" w:name="_GoBack"/>
      <w:bookmarkEnd w:id="0"/>
    </w:p>
    <w:p w:rsidR="003003BE" w:rsidRDefault="003003BE" w:rsidP="003003B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18"/>
          <w:szCs w:val="18"/>
          <w:lang w:val="ru-RU" w:eastAsia="ru-RU"/>
        </w:rPr>
      </w:pPr>
      <w:r>
        <w:rPr>
          <w:bCs/>
          <w:sz w:val="18"/>
          <w:szCs w:val="18"/>
          <w:lang w:val="ru-RU" w:eastAsia="ru-RU"/>
        </w:rPr>
        <w:t>Немцова Лилия Васильевна</w:t>
      </w:r>
    </w:p>
    <w:p w:rsidR="002E2702" w:rsidRPr="003003BE" w:rsidRDefault="003003BE" w:rsidP="003003BE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>
        <w:rPr>
          <w:bCs/>
          <w:sz w:val="18"/>
          <w:szCs w:val="18"/>
          <w:lang w:val="ru-RU" w:eastAsia="ru-RU"/>
        </w:rPr>
        <w:t>(8412) 56-27-58</w:t>
      </w:r>
    </w:p>
    <w:sectPr w:rsidR="002E2702" w:rsidRPr="003003BE" w:rsidSect="003003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BE"/>
    <w:rsid w:val="003003BE"/>
    <w:rsid w:val="009C0BC3"/>
    <w:rsid w:val="00AF0407"/>
    <w:rsid w:val="00D218CF"/>
    <w:rsid w:val="00D9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03BE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3003B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03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3BE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agraph">
    <w:name w:val="paragraph"/>
    <w:basedOn w:val="a"/>
    <w:rsid w:val="003003BE"/>
    <w:pPr>
      <w:spacing w:before="100" w:beforeAutospacing="1" w:after="100" w:afterAutospacing="1"/>
    </w:pPr>
    <w:rPr>
      <w:lang w:val="ru-RU" w:eastAsia="ru-RU"/>
    </w:rPr>
  </w:style>
  <w:style w:type="character" w:styleId="a7">
    <w:name w:val="Strong"/>
    <w:basedOn w:val="a0"/>
    <w:uiPriority w:val="22"/>
    <w:qFormat/>
    <w:rsid w:val="003003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03BE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3003B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03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3BE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agraph">
    <w:name w:val="paragraph"/>
    <w:basedOn w:val="a"/>
    <w:rsid w:val="003003BE"/>
    <w:pPr>
      <w:spacing w:before="100" w:beforeAutospacing="1" w:after="100" w:afterAutospacing="1"/>
    </w:pPr>
    <w:rPr>
      <w:lang w:val="ru-RU" w:eastAsia="ru-RU"/>
    </w:rPr>
  </w:style>
  <w:style w:type="character" w:styleId="a7">
    <w:name w:val="Strong"/>
    <w:basedOn w:val="a0"/>
    <w:uiPriority w:val="22"/>
    <w:qFormat/>
    <w:rsid w:val="00300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</dc:creator>
  <cp:lastModifiedBy>Дятлов</cp:lastModifiedBy>
  <cp:revision>2</cp:revision>
  <cp:lastPrinted>2020-05-26T11:29:00Z</cp:lastPrinted>
  <dcterms:created xsi:type="dcterms:W3CDTF">2020-05-26T11:33:00Z</dcterms:created>
  <dcterms:modified xsi:type="dcterms:W3CDTF">2020-05-26T11:33:00Z</dcterms:modified>
</cp:coreProperties>
</file>